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800"/>
        <w:gridCol w:w="1100"/>
      </w:tblGrid>
      <w:tr w:rsidR="00E172DF" w:rsidRPr="00E172DF" w:rsidTr="004E232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172DF" w:rsidRPr="00E172DF" w:rsidRDefault="00E172DF" w:rsidP="00E172DF">
            <w:bookmarkStart w:id="0" w:name="JR_PAGE_ANCHOR_0_1"/>
            <w:bookmarkEnd w:id="0"/>
          </w:p>
        </w:tc>
        <w:tc>
          <w:tcPr>
            <w:tcW w:w="9800" w:type="dxa"/>
          </w:tcPr>
          <w:p w:rsidR="00E172DF" w:rsidRPr="00E172DF" w:rsidRDefault="00E172DF" w:rsidP="00E172DF"/>
        </w:tc>
        <w:tc>
          <w:tcPr>
            <w:tcW w:w="1100" w:type="dxa"/>
          </w:tcPr>
          <w:p w:rsidR="00E172DF" w:rsidRPr="00E172DF" w:rsidRDefault="00E172DF" w:rsidP="00E172DF"/>
        </w:tc>
      </w:tr>
      <w:tr w:rsidR="00E172DF" w:rsidRPr="00E172DF" w:rsidTr="004E23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172DF" w:rsidRPr="00E172DF" w:rsidRDefault="00E172DF" w:rsidP="00E172DF"/>
        </w:tc>
        <w:tc>
          <w:tcPr>
            <w:tcW w:w="10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2DF" w:rsidRPr="00E172DF" w:rsidRDefault="00E172DF" w:rsidP="00E172DF">
            <w:r w:rsidRPr="00E172DF">
              <w:t>ЈАВНО ПРЕДУЗЕЋЕ "ЕЛЕКТРОПРИВРЕДА СРБИЈЕ" БЕОГРАД</w:t>
            </w:r>
          </w:p>
        </w:tc>
      </w:tr>
      <w:tr w:rsidR="00E172DF" w:rsidRPr="00E172DF" w:rsidTr="004E23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172DF" w:rsidRPr="00E172DF" w:rsidRDefault="00E172DF" w:rsidP="00E172DF"/>
        </w:tc>
        <w:tc>
          <w:tcPr>
            <w:tcW w:w="10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2DF" w:rsidRPr="00E172DF" w:rsidRDefault="00E172DF" w:rsidP="00E172DF">
            <w:r w:rsidRPr="00E172DF">
              <w:t>Улица: Балканска 13</w:t>
            </w:r>
          </w:p>
        </w:tc>
      </w:tr>
      <w:tr w:rsidR="00E172DF" w:rsidRPr="00E172DF" w:rsidTr="004E23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172DF" w:rsidRPr="00E172DF" w:rsidRDefault="00E172DF" w:rsidP="00E172DF"/>
        </w:tc>
        <w:tc>
          <w:tcPr>
            <w:tcW w:w="10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2DF" w:rsidRPr="00E172DF" w:rsidRDefault="00E172DF" w:rsidP="00E172DF">
            <w:r w:rsidRPr="00E172DF">
              <w:t>Место: Београд</w:t>
            </w:r>
          </w:p>
        </w:tc>
      </w:tr>
      <w:tr w:rsidR="00E172DF" w:rsidRPr="00E172DF" w:rsidTr="004E23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172DF" w:rsidRPr="00E172DF" w:rsidRDefault="00E172DF" w:rsidP="00E172DF"/>
        </w:tc>
        <w:tc>
          <w:tcPr>
            <w:tcW w:w="9800" w:type="dxa"/>
          </w:tcPr>
          <w:p w:rsidR="00E172DF" w:rsidRPr="00E172DF" w:rsidRDefault="00E172DF" w:rsidP="00E172DF"/>
        </w:tc>
        <w:tc>
          <w:tcPr>
            <w:tcW w:w="1100" w:type="dxa"/>
          </w:tcPr>
          <w:p w:rsidR="00E172DF" w:rsidRPr="00E172DF" w:rsidRDefault="00E172DF" w:rsidP="00E172DF"/>
        </w:tc>
      </w:tr>
      <w:tr w:rsidR="00E172DF" w:rsidRPr="00E172DF" w:rsidTr="004E23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172DF" w:rsidRPr="00E172DF" w:rsidRDefault="00E172DF" w:rsidP="00E172DF"/>
        </w:tc>
        <w:tc>
          <w:tcPr>
            <w:tcW w:w="10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2DF" w:rsidRPr="00E172DF" w:rsidRDefault="00E172DF" w:rsidP="006C3B83">
            <w:r w:rsidRPr="00E172DF">
              <w:t>Број:</w:t>
            </w:r>
            <w:r w:rsidR="006C3B83">
              <w:rPr>
                <w:lang w:val="sr-Cyrl-RS"/>
              </w:rPr>
              <w:t>105.Е.03.01-448639/21-2019</w:t>
            </w:r>
            <w:r w:rsidR="006C3B83">
              <w:t xml:space="preserve"> </w:t>
            </w:r>
          </w:p>
        </w:tc>
      </w:tr>
      <w:tr w:rsidR="00E172DF" w:rsidRPr="00E172DF" w:rsidTr="004E23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172DF" w:rsidRPr="00E172DF" w:rsidRDefault="00E172DF" w:rsidP="00E172DF"/>
        </w:tc>
        <w:tc>
          <w:tcPr>
            <w:tcW w:w="9800" w:type="dxa"/>
          </w:tcPr>
          <w:p w:rsidR="00E172DF" w:rsidRPr="00E172DF" w:rsidRDefault="00E172DF" w:rsidP="00E172DF"/>
        </w:tc>
        <w:tc>
          <w:tcPr>
            <w:tcW w:w="1100" w:type="dxa"/>
          </w:tcPr>
          <w:p w:rsidR="00E172DF" w:rsidRPr="00E172DF" w:rsidRDefault="00E172DF" w:rsidP="00E172DF"/>
        </w:tc>
      </w:tr>
      <w:tr w:rsidR="00E172DF" w:rsidRPr="00E172DF" w:rsidTr="00CC77C7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1" w:type="dxa"/>
          </w:tcPr>
          <w:p w:rsidR="00E172DF" w:rsidRPr="00E172DF" w:rsidRDefault="00E172DF" w:rsidP="00E172DF"/>
        </w:tc>
        <w:tc>
          <w:tcPr>
            <w:tcW w:w="10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2DF" w:rsidRPr="006C3B83" w:rsidRDefault="006C3B83" w:rsidP="00E172DF">
            <w:pPr>
              <w:rPr>
                <w:lang w:val="sr-Cyrl-RS"/>
              </w:rPr>
            </w:pPr>
            <w:r>
              <w:t>O</w:t>
            </w:r>
            <w:r>
              <w:rPr>
                <w:lang w:val="sr-Cyrl-RS"/>
              </w:rPr>
              <w:t>бреновац,30.10.2019</w:t>
            </w:r>
          </w:p>
        </w:tc>
      </w:tr>
      <w:tr w:rsidR="00E172DF" w:rsidRPr="00E172DF" w:rsidTr="004E232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E172DF" w:rsidRPr="00E172DF" w:rsidRDefault="00E172DF" w:rsidP="00E172DF"/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2DF" w:rsidRPr="00E172DF" w:rsidRDefault="00E172DF" w:rsidP="00E172DF">
            <w:r w:rsidRPr="00E172DF">
              <w:t xml:space="preserve">На основу члана 55. </w:t>
            </w:r>
            <w:proofErr w:type="gramStart"/>
            <w:r w:rsidRPr="00E172DF">
              <w:t>став</w:t>
            </w:r>
            <w:proofErr w:type="gramEnd"/>
            <w:r w:rsidRPr="00E172DF">
              <w:t xml:space="preserve"> 1. </w:t>
            </w:r>
            <w:proofErr w:type="gramStart"/>
            <w:r w:rsidRPr="00E172DF">
              <w:t>тачка</w:t>
            </w:r>
            <w:proofErr w:type="gramEnd"/>
            <w:r w:rsidRPr="00E172DF">
              <w:t xml:space="preserve"> 8) и члана 116. </w:t>
            </w:r>
            <w:proofErr w:type="gramStart"/>
            <w:r w:rsidRPr="00E172DF">
              <w:t>став</w:t>
            </w:r>
            <w:proofErr w:type="gramEnd"/>
            <w:r w:rsidRPr="00E172DF">
              <w:t xml:space="preserve"> 1. Закона о јавним набавкама ("Сл. Гласник РС" бр.124/12, 14/15 и 68/15), Наручилац</w:t>
            </w:r>
          </w:p>
        </w:tc>
        <w:tc>
          <w:tcPr>
            <w:tcW w:w="1100" w:type="dxa"/>
          </w:tcPr>
          <w:p w:rsidR="00E172DF" w:rsidRPr="00E172DF" w:rsidRDefault="00E172DF" w:rsidP="00E172DF"/>
        </w:tc>
      </w:tr>
      <w:tr w:rsidR="00E172DF" w:rsidRPr="00E172DF" w:rsidTr="00CC77C7">
        <w:tblPrEx>
          <w:tblCellMar>
            <w:top w:w="0" w:type="dxa"/>
            <w:bottom w:w="0" w:type="dxa"/>
          </w:tblCellMar>
        </w:tblPrEx>
        <w:trPr>
          <w:trHeight w:hRule="exact" w:val="1270"/>
        </w:trPr>
        <w:tc>
          <w:tcPr>
            <w:tcW w:w="1" w:type="dxa"/>
          </w:tcPr>
          <w:p w:rsidR="00E172DF" w:rsidRPr="00E172DF" w:rsidRDefault="00E172DF" w:rsidP="00E172DF"/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2DF" w:rsidRPr="00E172DF" w:rsidRDefault="00E172DF" w:rsidP="00E172DF">
            <w:pPr>
              <w:rPr>
                <w:lang w:val="sr-Cyrl-RS"/>
              </w:rPr>
            </w:pPr>
            <w:r w:rsidRPr="00E172DF">
              <w:rPr>
                <w:b/>
              </w:rPr>
              <w:t>О Б Ј А В Љ У Ј Е</w:t>
            </w:r>
            <w:r w:rsidRPr="00E172DF">
              <w:rPr>
                <w:b/>
              </w:rPr>
              <w:br/>
              <w:t xml:space="preserve">О Б А В Е Ш Т Е Њ </w:t>
            </w:r>
            <w:proofErr w:type="gramStart"/>
            <w:r w:rsidRPr="00E172DF">
              <w:rPr>
                <w:b/>
              </w:rPr>
              <w:t>Е  О</w:t>
            </w:r>
            <w:proofErr w:type="gramEnd"/>
            <w:r w:rsidRPr="00E172DF">
              <w:rPr>
                <w:b/>
              </w:rPr>
              <w:t xml:space="preserve">  З А К Љ У Ч Е Н О М  О К В И Р Н О М  С П О Р А З У М У</w:t>
            </w:r>
            <w:r w:rsidRPr="00E172DF">
              <w:rPr>
                <w:b/>
              </w:rPr>
              <w:br/>
              <w:t xml:space="preserve"> јавне набавке бр. </w:t>
            </w:r>
            <w:r w:rsidRPr="00E172DF">
              <w:rPr>
                <w:b/>
                <w:lang w:val="sr-Cyrl-RS"/>
              </w:rPr>
              <w:t>ЈН3000/0075/2018 (2236/2018)</w:t>
            </w:r>
          </w:p>
        </w:tc>
        <w:tc>
          <w:tcPr>
            <w:tcW w:w="1100" w:type="dxa"/>
          </w:tcPr>
          <w:p w:rsidR="00E172DF" w:rsidRPr="00E172DF" w:rsidRDefault="00E172DF" w:rsidP="00E172DF"/>
        </w:tc>
      </w:tr>
      <w:tr w:rsidR="00E172DF" w:rsidRPr="00E172DF" w:rsidTr="004E232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" w:type="dxa"/>
          </w:tcPr>
          <w:p w:rsidR="00E172DF" w:rsidRPr="00E172DF" w:rsidRDefault="00E172DF" w:rsidP="00E172DF"/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2DF" w:rsidRPr="00E172DF" w:rsidRDefault="00E172DF" w:rsidP="00E172DF">
            <w:r w:rsidRPr="00E172DF">
              <w:rPr>
                <w:b/>
              </w:rPr>
              <w:t xml:space="preserve">1. Назив наручиоца: </w:t>
            </w:r>
            <w:r w:rsidRPr="00E172DF">
              <w:t>Јавно предузеће "Електропривреда Србије" Београд.</w:t>
            </w:r>
          </w:p>
        </w:tc>
        <w:tc>
          <w:tcPr>
            <w:tcW w:w="1100" w:type="dxa"/>
          </w:tcPr>
          <w:p w:rsidR="00E172DF" w:rsidRPr="00E172DF" w:rsidRDefault="00E172DF" w:rsidP="00E172DF"/>
        </w:tc>
      </w:tr>
      <w:tr w:rsidR="00E172DF" w:rsidRPr="00E172DF" w:rsidTr="004E232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" w:type="dxa"/>
          </w:tcPr>
          <w:p w:rsidR="00E172DF" w:rsidRPr="00E172DF" w:rsidRDefault="00E172DF" w:rsidP="00E172DF"/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2DF" w:rsidRPr="00E172DF" w:rsidRDefault="00E172DF" w:rsidP="00E172DF">
            <w:r w:rsidRPr="00E172DF">
              <w:rPr>
                <w:b/>
              </w:rPr>
              <w:t xml:space="preserve">2. Адреса наручиоца: </w:t>
            </w:r>
            <w:r w:rsidRPr="00E172DF">
              <w:t>Београд, Балканска 13.</w:t>
            </w:r>
          </w:p>
        </w:tc>
        <w:tc>
          <w:tcPr>
            <w:tcW w:w="1100" w:type="dxa"/>
          </w:tcPr>
          <w:p w:rsidR="00E172DF" w:rsidRPr="00E172DF" w:rsidRDefault="00E172DF" w:rsidP="00E172DF"/>
        </w:tc>
      </w:tr>
      <w:tr w:rsidR="00E172DF" w:rsidRPr="00E172DF" w:rsidTr="004E232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" w:type="dxa"/>
          </w:tcPr>
          <w:p w:rsidR="00E172DF" w:rsidRPr="00E172DF" w:rsidRDefault="00E172DF" w:rsidP="00E172DF"/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2DF" w:rsidRPr="00E172DF" w:rsidRDefault="00E172DF" w:rsidP="00E172DF">
            <w:r w:rsidRPr="00E172DF">
              <w:rPr>
                <w:b/>
              </w:rPr>
              <w:t xml:space="preserve">3. Интернет страница наручиоца: </w:t>
            </w:r>
            <w:r w:rsidRPr="00E172DF">
              <w:t>www.eps.rs</w:t>
            </w:r>
          </w:p>
        </w:tc>
        <w:tc>
          <w:tcPr>
            <w:tcW w:w="1100" w:type="dxa"/>
          </w:tcPr>
          <w:p w:rsidR="00E172DF" w:rsidRPr="00E172DF" w:rsidRDefault="00E172DF" w:rsidP="00E172DF"/>
        </w:tc>
      </w:tr>
      <w:tr w:rsidR="00E172DF" w:rsidRPr="00E172DF" w:rsidTr="00CC77C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" w:type="dxa"/>
          </w:tcPr>
          <w:p w:rsidR="00E172DF" w:rsidRPr="00E172DF" w:rsidRDefault="00E172DF" w:rsidP="00E172DF"/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2DF" w:rsidRPr="00E172DF" w:rsidRDefault="00E172DF" w:rsidP="00E172DF">
            <w:r w:rsidRPr="00E172DF">
              <w:rPr>
                <w:b/>
              </w:rPr>
              <w:t>4. Врста наручиоца:</w:t>
            </w:r>
            <w:r w:rsidRPr="00E172DF">
              <w:t xml:space="preserve"> државно јавно предузеће</w:t>
            </w:r>
          </w:p>
        </w:tc>
        <w:tc>
          <w:tcPr>
            <w:tcW w:w="1100" w:type="dxa"/>
          </w:tcPr>
          <w:p w:rsidR="00E172DF" w:rsidRPr="00E172DF" w:rsidRDefault="00E172DF" w:rsidP="00E172DF"/>
        </w:tc>
      </w:tr>
      <w:tr w:rsidR="00E172DF" w:rsidRPr="00E172DF" w:rsidTr="00CC77C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" w:type="dxa"/>
          </w:tcPr>
          <w:p w:rsidR="00E172DF" w:rsidRPr="00E172DF" w:rsidRDefault="00E172DF" w:rsidP="00E172DF"/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2DF" w:rsidRPr="00E172DF" w:rsidRDefault="00E172DF" w:rsidP="00E172DF">
            <w:r w:rsidRPr="00E172DF">
              <w:rPr>
                <w:b/>
              </w:rPr>
              <w:t xml:space="preserve">5. Врста предмета: </w:t>
            </w:r>
            <w:r w:rsidRPr="00E172DF">
              <w:t>Радови.</w:t>
            </w:r>
          </w:p>
        </w:tc>
        <w:tc>
          <w:tcPr>
            <w:tcW w:w="1100" w:type="dxa"/>
          </w:tcPr>
          <w:p w:rsidR="00E172DF" w:rsidRPr="00E172DF" w:rsidRDefault="00E172DF" w:rsidP="00E172DF"/>
        </w:tc>
      </w:tr>
      <w:tr w:rsidR="00E172DF" w:rsidRPr="00E172DF" w:rsidTr="00CC77C7">
        <w:tblPrEx>
          <w:tblCellMar>
            <w:top w:w="0" w:type="dxa"/>
            <w:bottom w:w="0" w:type="dxa"/>
          </w:tblCellMar>
        </w:tblPrEx>
        <w:trPr>
          <w:trHeight w:hRule="exact" w:val="625"/>
        </w:trPr>
        <w:tc>
          <w:tcPr>
            <w:tcW w:w="1" w:type="dxa"/>
          </w:tcPr>
          <w:p w:rsidR="00E172DF" w:rsidRPr="00E172DF" w:rsidRDefault="00E172DF" w:rsidP="00E172DF"/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2DF" w:rsidRPr="00E172DF" w:rsidRDefault="00E172DF" w:rsidP="00E172DF">
            <w:r w:rsidRPr="00E172DF">
              <w:rPr>
                <w:b/>
              </w:rPr>
              <w:t xml:space="preserve">6. Назив и ознака из општег речника набавке: </w:t>
            </w:r>
            <w:r w:rsidRPr="00E172DF">
              <w:t>50332000 - Услуге одржавања телекомуникационе инфраструктуре.</w:t>
            </w:r>
          </w:p>
        </w:tc>
        <w:tc>
          <w:tcPr>
            <w:tcW w:w="1100" w:type="dxa"/>
          </w:tcPr>
          <w:p w:rsidR="00E172DF" w:rsidRPr="00E172DF" w:rsidRDefault="00E172DF" w:rsidP="00E172DF"/>
        </w:tc>
      </w:tr>
      <w:tr w:rsidR="00E172DF" w:rsidRPr="00E172DF" w:rsidTr="00CC77C7">
        <w:tblPrEx>
          <w:tblCellMar>
            <w:top w:w="0" w:type="dxa"/>
            <w:bottom w:w="0" w:type="dxa"/>
          </w:tblCellMar>
        </w:tblPrEx>
        <w:trPr>
          <w:trHeight w:hRule="exact" w:val="2219"/>
        </w:trPr>
        <w:tc>
          <w:tcPr>
            <w:tcW w:w="1" w:type="dxa"/>
          </w:tcPr>
          <w:p w:rsidR="00E172DF" w:rsidRPr="00E172DF" w:rsidRDefault="00E172DF" w:rsidP="00E172DF"/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2DF" w:rsidRPr="00E172DF" w:rsidRDefault="00E172DF" w:rsidP="00E172DF">
            <w:pPr>
              <w:rPr>
                <w:lang w:val="sr-Cyrl-RS"/>
              </w:rPr>
            </w:pPr>
            <w:r w:rsidRPr="00E172DF">
              <w:rPr>
                <w:b/>
              </w:rPr>
              <w:t xml:space="preserve">7. Број добављача са којима је закључен споразум: </w:t>
            </w:r>
            <w:r w:rsidRPr="00E172DF">
              <w:t xml:space="preserve">1. </w:t>
            </w:r>
          </w:p>
          <w:p w:rsidR="00E172DF" w:rsidRPr="00CC77C7" w:rsidRDefault="00E172DF" w:rsidP="00E172DF">
            <w:pPr>
              <w:rPr>
                <w:b/>
              </w:rPr>
            </w:pPr>
            <w:r w:rsidRPr="00E172DF">
              <w:rPr>
                <w:b/>
              </w:rPr>
              <w:t>8</w:t>
            </w:r>
            <w:r>
              <w:rPr>
                <w:b/>
                <w:lang w:val="sr-Cyrl-RS"/>
              </w:rPr>
              <w:t xml:space="preserve"> </w:t>
            </w:r>
            <w:r w:rsidRPr="00E172DF">
              <w:rPr>
                <w:b/>
              </w:rPr>
              <w:t>.Основни подаци о добављачу</w:t>
            </w:r>
            <w:r w:rsidR="00CC77C7">
              <w:rPr>
                <w:b/>
              </w:rPr>
              <w:t>:</w:t>
            </w:r>
          </w:p>
          <w:p w:rsidR="00E172DF" w:rsidRPr="00E172DF" w:rsidRDefault="00E172DF" w:rsidP="00E172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 w:rsidRPr="00E172DF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 xml:space="preserve">„Secam CCTV Corporation“ доо </w:t>
            </w:r>
            <w:r w:rsidRPr="00E172DF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ab/>
            </w:r>
          </w:p>
          <w:p w:rsidR="00E172DF" w:rsidRPr="00E172DF" w:rsidRDefault="00E172DF" w:rsidP="00E172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 w:rsidRPr="00E172DF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 xml:space="preserve">Војводе Богдана 34 </w:t>
            </w:r>
          </w:p>
          <w:p w:rsidR="00E172DF" w:rsidRPr="00E172DF" w:rsidRDefault="00E172DF" w:rsidP="00E172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</w:pPr>
            <w:r w:rsidRPr="00E172DF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11050 Београд</w:t>
            </w:r>
          </w:p>
          <w:p w:rsidR="00E172DF" w:rsidRPr="00E172DF" w:rsidRDefault="00E172DF" w:rsidP="00E172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sr-Cyrl-RS"/>
              </w:rPr>
            </w:pPr>
            <w:r w:rsidRPr="00E172DF">
              <w:rPr>
                <w:rFonts w:ascii="Arial" w:eastAsia="Times New Roman" w:hAnsi="Arial" w:cs="Arial"/>
                <w:b/>
                <w:sz w:val="20"/>
                <w:lang w:val="sr-Cyrl-RS"/>
              </w:rPr>
              <w:t xml:space="preserve">Матични број </w:t>
            </w:r>
            <w:r w:rsidRPr="00E172DF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20859407</w:t>
            </w:r>
          </w:p>
          <w:p w:rsidR="00E172DF" w:rsidRDefault="00E172DF" w:rsidP="00E172DF">
            <w:pPr>
              <w:rPr>
                <w:lang w:val="sr-Cyrl-RS"/>
              </w:rPr>
            </w:pPr>
            <w:r w:rsidRPr="00CC77C7">
              <w:rPr>
                <w:rFonts w:ascii="Arial" w:eastAsia="Times New Roman" w:hAnsi="Arial" w:cs="Arial"/>
                <w:b/>
                <w:sz w:val="20"/>
                <w:lang w:val="sr-Cyrl-RS"/>
              </w:rPr>
              <w:t xml:space="preserve">ПИБ </w:t>
            </w:r>
            <w:r w:rsidRPr="00CC77C7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107723434</w:t>
            </w:r>
            <w:r w:rsidRPr="00E172DF">
              <w:rPr>
                <w:rFonts w:ascii="Times New Roman" w:eastAsia="Calibri" w:hAnsi="Times New Roman" w:cs="Arial"/>
                <w:b/>
                <w:sz w:val="20"/>
                <w:szCs w:val="20"/>
                <w:lang w:val="sr-Cyrl-RS"/>
              </w:rPr>
              <w:tab/>
            </w:r>
          </w:p>
          <w:p w:rsidR="00E172DF" w:rsidRPr="00E172DF" w:rsidRDefault="00E172DF" w:rsidP="00E172DF">
            <w:pPr>
              <w:rPr>
                <w:lang w:val="sr-Cyrl-RS"/>
              </w:rPr>
            </w:pPr>
          </w:p>
          <w:p w:rsidR="00E172DF" w:rsidRPr="00E172DF" w:rsidRDefault="00E172DF" w:rsidP="00E172DF">
            <w:pPr>
              <w:rPr>
                <w:lang w:val="sr-Cyrl-RS"/>
              </w:rPr>
            </w:pPr>
          </w:p>
        </w:tc>
        <w:tc>
          <w:tcPr>
            <w:tcW w:w="1100" w:type="dxa"/>
          </w:tcPr>
          <w:p w:rsidR="00E172DF" w:rsidRPr="00E172DF" w:rsidRDefault="00E172DF" w:rsidP="00E172DF"/>
        </w:tc>
      </w:tr>
      <w:tr w:rsidR="00E172DF" w:rsidRPr="00E172DF" w:rsidTr="00CC77C7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" w:type="dxa"/>
          </w:tcPr>
          <w:p w:rsidR="00E172DF" w:rsidRPr="00E172DF" w:rsidRDefault="00E172DF" w:rsidP="00E172DF"/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2DF" w:rsidRPr="00E172DF" w:rsidRDefault="00E172DF" w:rsidP="00E172DF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9</w:t>
            </w:r>
            <w:r w:rsidRPr="00E172DF">
              <w:rPr>
                <w:b/>
              </w:rPr>
              <w:t xml:space="preserve">. Датум закључења оквирног споразума: </w:t>
            </w:r>
            <w:r w:rsidRPr="00E172DF">
              <w:t>23.10.2019.</w:t>
            </w:r>
            <w:r w:rsidRPr="00E172DF">
              <w:rPr>
                <w:lang w:val="sr-Cyrl-RS"/>
              </w:rPr>
              <w:t>године</w:t>
            </w:r>
          </w:p>
        </w:tc>
        <w:tc>
          <w:tcPr>
            <w:tcW w:w="1100" w:type="dxa"/>
          </w:tcPr>
          <w:p w:rsidR="00E172DF" w:rsidRPr="00E172DF" w:rsidRDefault="00E172DF" w:rsidP="00E172DF"/>
        </w:tc>
      </w:tr>
      <w:tr w:rsidR="00E172DF" w:rsidRPr="00E172DF" w:rsidTr="00CC77C7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1" w:type="dxa"/>
          </w:tcPr>
          <w:p w:rsidR="00E172DF" w:rsidRPr="00E172DF" w:rsidRDefault="00E172DF" w:rsidP="00E172DF"/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2DF" w:rsidRPr="00E172DF" w:rsidRDefault="00E172DF" w:rsidP="00E172DF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10</w:t>
            </w:r>
            <w:r w:rsidRPr="00E172DF">
              <w:rPr>
                <w:b/>
              </w:rPr>
              <w:t xml:space="preserve">. Период важења оквирног споразума: </w:t>
            </w:r>
            <w:r w:rsidRPr="00E172DF">
              <w:t xml:space="preserve">24 месеца </w:t>
            </w:r>
            <w:r w:rsidRPr="00E172DF">
              <w:rPr>
                <w:lang w:val="sr-Cyrl-RS"/>
              </w:rPr>
              <w:t>од 30.10.2019.године</w:t>
            </w:r>
          </w:p>
        </w:tc>
        <w:tc>
          <w:tcPr>
            <w:tcW w:w="1100" w:type="dxa"/>
          </w:tcPr>
          <w:p w:rsidR="00E172DF" w:rsidRPr="00E172DF" w:rsidRDefault="00E172DF" w:rsidP="00E172DF"/>
        </w:tc>
      </w:tr>
      <w:tr w:rsidR="00E172DF" w:rsidRPr="00E172DF" w:rsidTr="00CC77C7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" w:type="dxa"/>
          </w:tcPr>
          <w:p w:rsidR="00E172DF" w:rsidRPr="00E172DF" w:rsidRDefault="00E172DF" w:rsidP="00E172DF"/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2DF" w:rsidRPr="00E172DF" w:rsidRDefault="00E172DF" w:rsidP="00E172DF">
            <w:pPr>
              <w:rPr>
                <w:b/>
                <w:lang w:val="sr-Cyrl-RS"/>
              </w:rPr>
            </w:pPr>
            <w:r w:rsidRPr="00E172DF">
              <w:rPr>
                <w:b/>
              </w:rPr>
              <w:t>1</w:t>
            </w:r>
            <w:r>
              <w:rPr>
                <w:b/>
                <w:lang w:val="sr-Cyrl-RS"/>
              </w:rPr>
              <w:t>1</w:t>
            </w:r>
            <w:r w:rsidRPr="00E172DF">
              <w:rPr>
                <w:b/>
              </w:rPr>
              <w:t xml:space="preserve">. Остале информације: </w:t>
            </w:r>
            <w:hyperlink r:id="rId6" w:history="1">
              <w:r w:rsidRPr="00E172DF">
                <w:rPr>
                  <w:rStyle w:val="Hyperlink"/>
                  <w:b/>
                  <w:lang w:val="sr-Latn-RS"/>
                </w:rPr>
                <w:t>filipovic.vladimir</w:t>
              </w:r>
              <w:r w:rsidRPr="00E172DF">
                <w:rPr>
                  <w:rStyle w:val="Hyperlink"/>
                  <w:b/>
                </w:rPr>
                <w:t>@eps.rs</w:t>
              </w:r>
            </w:hyperlink>
          </w:p>
          <w:p w:rsidR="00E172DF" w:rsidRPr="00E172DF" w:rsidRDefault="00E172DF" w:rsidP="00E172DF">
            <w:pPr>
              <w:rPr>
                <w:lang w:val="sr-Cyrl-RS"/>
              </w:rPr>
            </w:pPr>
          </w:p>
        </w:tc>
        <w:tc>
          <w:tcPr>
            <w:tcW w:w="1100" w:type="dxa"/>
          </w:tcPr>
          <w:p w:rsidR="00E172DF" w:rsidRPr="00E172DF" w:rsidRDefault="00E172DF" w:rsidP="00E172DF"/>
        </w:tc>
      </w:tr>
    </w:tbl>
    <w:p w:rsidR="00E172DF" w:rsidRPr="00E172DF" w:rsidRDefault="00E172DF" w:rsidP="00CC77C7">
      <w:pPr>
        <w:spacing w:after="0"/>
        <w:rPr>
          <w:b/>
          <w:lang w:val="sr-Cyrl-RS"/>
        </w:rPr>
      </w:pPr>
      <w:r w:rsidRPr="00E172DF">
        <w:rPr>
          <w:b/>
          <w:lang w:val="ru-RU"/>
        </w:rPr>
        <w:t xml:space="preserve">        Комисија за јавну  набавку бр</w:t>
      </w:r>
      <w:r w:rsidRPr="00E172DF">
        <w:rPr>
          <w:b/>
        </w:rPr>
        <w:t xml:space="preserve"> </w:t>
      </w:r>
      <w:r w:rsidRPr="00E172DF">
        <w:rPr>
          <w:b/>
          <w:lang w:val="sr-Cyrl-RS"/>
        </w:rPr>
        <w:t>ЈН/3000/0075/2018 (2236/2018)</w:t>
      </w:r>
    </w:p>
    <w:p w:rsidR="002B36E6" w:rsidRDefault="002B36E6" w:rsidP="00CC77C7">
      <w:bookmarkStart w:id="1" w:name="_GoBack"/>
      <w:bookmarkEnd w:id="1"/>
    </w:p>
    <w:sectPr w:rsidR="002B36E6" w:rsidSect="009F1901">
      <w:pgSz w:w="11900" w:h="16840"/>
      <w:pgMar w:top="1000" w:right="1000" w:bottom="284" w:left="10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DF"/>
    <w:rsid w:val="00180FAA"/>
    <w:rsid w:val="002B36E6"/>
    <w:rsid w:val="00493857"/>
    <w:rsid w:val="006C3B83"/>
    <w:rsid w:val="009F1901"/>
    <w:rsid w:val="00CC77C7"/>
    <w:rsid w:val="00E1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AA"/>
  </w:style>
  <w:style w:type="paragraph" w:styleId="Heading1">
    <w:name w:val="heading 1"/>
    <w:basedOn w:val="Normal"/>
    <w:next w:val="Normal"/>
    <w:link w:val="Heading1Char"/>
    <w:uiPriority w:val="9"/>
    <w:qFormat/>
    <w:rsid w:val="00180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F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F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F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180FAA"/>
    <w:pPr>
      <w:outlineLvl w:val="4"/>
    </w:pPr>
    <w:rPr>
      <w:b w:val="0"/>
      <w:bCs w:val="0"/>
      <w:i w:val="0"/>
      <w:iCs w:val="0"/>
      <w:color w:val="243F60" w:themeColor="accent1" w:themeShade="7F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80FAA"/>
    <w:pPr>
      <w:outlineLvl w:val="5"/>
    </w:pPr>
    <w:rPr>
      <w:i/>
      <w:iCs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180FAA"/>
    <w:pPr>
      <w:outlineLvl w:val="6"/>
    </w:pPr>
    <w:rPr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180FAA"/>
    <w:pPr>
      <w:outlineLvl w:val="7"/>
    </w:pPr>
    <w:rPr>
      <w:i w:val="0"/>
      <w:iCs w:val="0"/>
      <w:sz w:val="20"/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180FAA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rsid w:val="00180FAA"/>
    <w:pPr>
      <w:tabs>
        <w:tab w:val="decimal" w:pos="360"/>
      </w:tabs>
    </w:pPr>
    <w:rPr>
      <w:rFonts w:ascii="Calibri" w:eastAsia="Calibri" w:hAnsi="Calibri"/>
      <w:lang w:eastAsia="ja-JP"/>
    </w:rPr>
  </w:style>
  <w:style w:type="paragraph" w:customStyle="1" w:styleId="ColorfulList-Accent11">
    <w:name w:val="Colorful List - Accent 11"/>
    <w:basedOn w:val="Normal"/>
    <w:link w:val="ColorfulList-Accent1Char"/>
    <w:rsid w:val="00180FAA"/>
    <w:pPr>
      <w:ind w:left="720"/>
      <w:contextualSpacing/>
    </w:pPr>
    <w:rPr>
      <w:rFonts w:ascii="Calibri" w:eastAsia="Calibri" w:hAnsi="Calibri"/>
      <w:sz w:val="20"/>
      <w:szCs w:val="20"/>
      <w:lang w:val="sr-Latn-CS" w:eastAsia="x-none"/>
    </w:rPr>
  </w:style>
  <w:style w:type="character" w:customStyle="1" w:styleId="ColorfulList-Accent1Char">
    <w:name w:val="Colorful List - Accent 1 Char"/>
    <w:link w:val="ColorfulList-Accent11"/>
    <w:rsid w:val="00180FAA"/>
    <w:rPr>
      <w:rFonts w:ascii="Calibri" w:eastAsia="Calibri" w:hAnsi="Calibri"/>
      <w:lang w:val="sr-Latn-CS" w:eastAsia="x-none"/>
    </w:rPr>
  </w:style>
  <w:style w:type="paragraph" w:customStyle="1" w:styleId="KDNabrajanje">
    <w:name w:val="KDNabrajanje"/>
    <w:basedOn w:val="Normal"/>
    <w:rsid w:val="00180FAA"/>
    <w:pPr>
      <w:numPr>
        <w:numId w:val="2"/>
      </w:numPr>
      <w:spacing w:before="80"/>
      <w:jc w:val="both"/>
    </w:pPr>
    <w:rPr>
      <w:rFonts w:ascii="Arial" w:hAnsi="Arial"/>
      <w:lang w:val="ru-RU"/>
    </w:rPr>
  </w:style>
  <w:style w:type="paragraph" w:customStyle="1" w:styleId="KDParagraf">
    <w:name w:val="KDParagraf"/>
    <w:basedOn w:val="Normal"/>
    <w:rsid w:val="00180FAA"/>
    <w:pPr>
      <w:tabs>
        <w:tab w:val="left" w:pos="567"/>
      </w:tabs>
      <w:spacing w:before="120"/>
      <w:jc w:val="both"/>
    </w:pPr>
    <w:rPr>
      <w:rFonts w:ascii="Arial" w:hAnsi="Arial"/>
    </w:rPr>
  </w:style>
  <w:style w:type="character" w:customStyle="1" w:styleId="Heading1Char">
    <w:name w:val="Heading 1 Char"/>
    <w:link w:val="Heading1"/>
    <w:uiPriority w:val="9"/>
    <w:rsid w:val="00180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180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180F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semiHidden/>
    <w:rsid w:val="00180F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semiHidden/>
    <w:rsid w:val="00180F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semiHidden/>
    <w:rsid w:val="00180F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semiHidden/>
    <w:rsid w:val="00180F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semiHidden/>
    <w:rsid w:val="00180F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180F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80F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80F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180F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180F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180FAA"/>
    <w:rPr>
      <w:b/>
      <w:bCs/>
    </w:rPr>
  </w:style>
  <w:style w:type="character" w:styleId="Emphasis">
    <w:name w:val="Emphasis"/>
    <w:uiPriority w:val="20"/>
    <w:qFormat/>
    <w:rsid w:val="00180FAA"/>
    <w:rPr>
      <w:i/>
      <w:iCs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180FAA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180FAA"/>
  </w:style>
  <w:style w:type="character" w:styleId="SubtleEmphasis">
    <w:name w:val="Subtle Emphasis"/>
    <w:uiPriority w:val="19"/>
    <w:qFormat/>
    <w:rsid w:val="00180FAA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E172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AA"/>
  </w:style>
  <w:style w:type="paragraph" w:styleId="Heading1">
    <w:name w:val="heading 1"/>
    <w:basedOn w:val="Normal"/>
    <w:next w:val="Normal"/>
    <w:link w:val="Heading1Char"/>
    <w:uiPriority w:val="9"/>
    <w:qFormat/>
    <w:rsid w:val="00180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F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F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F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180FAA"/>
    <w:pPr>
      <w:outlineLvl w:val="4"/>
    </w:pPr>
    <w:rPr>
      <w:b w:val="0"/>
      <w:bCs w:val="0"/>
      <w:i w:val="0"/>
      <w:iCs w:val="0"/>
      <w:color w:val="243F60" w:themeColor="accent1" w:themeShade="7F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80FAA"/>
    <w:pPr>
      <w:outlineLvl w:val="5"/>
    </w:pPr>
    <w:rPr>
      <w:i/>
      <w:iCs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180FAA"/>
    <w:pPr>
      <w:outlineLvl w:val="6"/>
    </w:pPr>
    <w:rPr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180FAA"/>
    <w:pPr>
      <w:outlineLvl w:val="7"/>
    </w:pPr>
    <w:rPr>
      <w:i w:val="0"/>
      <w:iCs w:val="0"/>
      <w:sz w:val="20"/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180FAA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rsid w:val="00180FAA"/>
    <w:pPr>
      <w:tabs>
        <w:tab w:val="decimal" w:pos="360"/>
      </w:tabs>
    </w:pPr>
    <w:rPr>
      <w:rFonts w:ascii="Calibri" w:eastAsia="Calibri" w:hAnsi="Calibri"/>
      <w:lang w:eastAsia="ja-JP"/>
    </w:rPr>
  </w:style>
  <w:style w:type="paragraph" w:customStyle="1" w:styleId="ColorfulList-Accent11">
    <w:name w:val="Colorful List - Accent 11"/>
    <w:basedOn w:val="Normal"/>
    <w:link w:val="ColorfulList-Accent1Char"/>
    <w:rsid w:val="00180FAA"/>
    <w:pPr>
      <w:ind w:left="720"/>
      <w:contextualSpacing/>
    </w:pPr>
    <w:rPr>
      <w:rFonts w:ascii="Calibri" w:eastAsia="Calibri" w:hAnsi="Calibri"/>
      <w:sz w:val="20"/>
      <w:szCs w:val="20"/>
      <w:lang w:val="sr-Latn-CS" w:eastAsia="x-none"/>
    </w:rPr>
  </w:style>
  <w:style w:type="character" w:customStyle="1" w:styleId="ColorfulList-Accent1Char">
    <w:name w:val="Colorful List - Accent 1 Char"/>
    <w:link w:val="ColorfulList-Accent11"/>
    <w:rsid w:val="00180FAA"/>
    <w:rPr>
      <w:rFonts w:ascii="Calibri" w:eastAsia="Calibri" w:hAnsi="Calibri"/>
      <w:lang w:val="sr-Latn-CS" w:eastAsia="x-none"/>
    </w:rPr>
  </w:style>
  <w:style w:type="paragraph" w:customStyle="1" w:styleId="KDNabrajanje">
    <w:name w:val="KDNabrajanje"/>
    <w:basedOn w:val="Normal"/>
    <w:rsid w:val="00180FAA"/>
    <w:pPr>
      <w:numPr>
        <w:numId w:val="2"/>
      </w:numPr>
      <w:spacing w:before="80"/>
      <w:jc w:val="both"/>
    </w:pPr>
    <w:rPr>
      <w:rFonts w:ascii="Arial" w:hAnsi="Arial"/>
      <w:lang w:val="ru-RU"/>
    </w:rPr>
  </w:style>
  <w:style w:type="paragraph" w:customStyle="1" w:styleId="KDParagraf">
    <w:name w:val="KDParagraf"/>
    <w:basedOn w:val="Normal"/>
    <w:rsid w:val="00180FAA"/>
    <w:pPr>
      <w:tabs>
        <w:tab w:val="left" w:pos="567"/>
      </w:tabs>
      <w:spacing w:before="120"/>
      <w:jc w:val="both"/>
    </w:pPr>
    <w:rPr>
      <w:rFonts w:ascii="Arial" w:hAnsi="Arial"/>
    </w:rPr>
  </w:style>
  <w:style w:type="character" w:customStyle="1" w:styleId="Heading1Char">
    <w:name w:val="Heading 1 Char"/>
    <w:link w:val="Heading1"/>
    <w:uiPriority w:val="9"/>
    <w:rsid w:val="00180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180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180F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semiHidden/>
    <w:rsid w:val="00180F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semiHidden/>
    <w:rsid w:val="00180F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semiHidden/>
    <w:rsid w:val="00180F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semiHidden/>
    <w:rsid w:val="00180F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semiHidden/>
    <w:rsid w:val="00180F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180F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80F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80F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180F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180F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180FAA"/>
    <w:rPr>
      <w:b/>
      <w:bCs/>
    </w:rPr>
  </w:style>
  <w:style w:type="character" w:styleId="Emphasis">
    <w:name w:val="Emphasis"/>
    <w:uiPriority w:val="20"/>
    <w:qFormat/>
    <w:rsid w:val="00180FAA"/>
    <w:rPr>
      <w:i/>
      <w:iCs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180FAA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180FAA"/>
  </w:style>
  <w:style w:type="character" w:styleId="SubtleEmphasis">
    <w:name w:val="Subtle Emphasis"/>
    <w:uiPriority w:val="19"/>
    <w:qFormat/>
    <w:rsid w:val="00180FAA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E172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povic.vladimir@eps.rs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CCF20B-68BB-4606-8985-27DDEF6399CB}"/>
</file>

<file path=customXml/itemProps2.xml><?xml version="1.0" encoding="utf-8"?>
<ds:datastoreItem xmlns:ds="http://schemas.openxmlformats.org/officeDocument/2006/customXml" ds:itemID="{5E48D459-C2BC-4ABA-AE1B-72FDB99D7430}"/>
</file>

<file path=customXml/itemProps3.xml><?xml version="1.0" encoding="utf-8"?>
<ds:datastoreItem xmlns:ds="http://schemas.openxmlformats.org/officeDocument/2006/customXml" ds:itemID="{5BE1BECC-DC74-43CD-82D4-34CF909C6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Filipovic</dc:creator>
  <cp:lastModifiedBy>Vladimir Filipovic</cp:lastModifiedBy>
  <cp:revision>2</cp:revision>
  <cp:lastPrinted>2019-10-30T12:28:00Z</cp:lastPrinted>
  <dcterms:created xsi:type="dcterms:W3CDTF">2019-10-30T12:21:00Z</dcterms:created>
  <dcterms:modified xsi:type="dcterms:W3CDTF">2019-10-30T13:06:00Z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